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9DEFD" w14:textId="517C73DB" w:rsidR="0039495E" w:rsidRDefault="0039495E" w:rsidP="007602B2">
      <w:pPr>
        <w:spacing w:after="120" w:line="276" w:lineRule="auto"/>
      </w:pPr>
      <w:r w:rsidRPr="0039495E">
        <w:rPr>
          <w:b/>
        </w:rPr>
        <w:t>Purpose:</w:t>
      </w:r>
      <w:r>
        <w:t xml:space="preserve"> This </w:t>
      </w:r>
      <w:r w:rsidR="007E6490">
        <w:t>guideline</w:t>
      </w:r>
      <w:r>
        <w:t xml:space="preserve"> outlines the requirements for affiliate membership of the Future Industries Institute (FII).</w:t>
      </w:r>
      <w:r w:rsidR="00C075D6">
        <w:t xml:space="preserve"> Affiliate status is granted to internal University of South Australia researchers only</w:t>
      </w:r>
      <w:r w:rsidR="005818F0">
        <w:t>.</w:t>
      </w:r>
      <w:r w:rsidR="00C075D6">
        <w:t xml:space="preserve"> </w:t>
      </w:r>
      <w:r>
        <w:t xml:space="preserve"> </w:t>
      </w:r>
    </w:p>
    <w:p w14:paraId="346C6900" w14:textId="55A98F2D" w:rsidR="00255A86" w:rsidRDefault="00CB3581" w:rsidP="007602B2">
      <w:pPr>
        <w:spacing w:after="120" w:line="276" w:lineRule="auto"/>
        <w:rPr>
          <w:rFonts w:eastAsia="Times New Roman" w:cstheme="minorHAnsi"/>
          <w:lang w:eastAsia="en-AU"/>
        </w:rPr>
      </w:pPr>
      <w:r w:rsidRPr="00CB3581">
        <w:rPr>
          <w:b/>
        </w:rPr>
        <w:t>Benefits of Affiliate Membership:</w:t>
      </w:r>
      <w:r w:rsidR="009B7321">
        <w:t xml:space="preserve"> </w:t>
      </w:r>
      <w:r w:rsidR="00262C2D">
        <w:t xml:space="preserve">The FII is </w:t>
      </w:r>
      <w:r w:rsidR="004D7CB2">
        <w:t xml:space="preserve">a flagship institute for research </w:t>
      </w:r>
      <w:r w:rsidR="00C075D6">
        <w:t>at UniSA. The Institute brings together world-class strengths in advanced manufacturing, nanomedicine, minerals and recourse engineering and environmental science, with the end goal of building economic growth through innovative industry partnerships.</w:t>
      </w:r>
      <w:r w:rsidR="00EC2E85">
        <w:t xml:space="preserve"> </w:t>
      </w:r>
      <w:bookmarkStart w:id="0" w:name="_GoBack"/>
      <w:bookmarkEnd w:id="0"/>
      <w:r w:rsidR="00262C2D">
        <w:rPr>
          <w:rFonts w:eastAsia="Times New Roman" w:cstheme="minorHAnsi"/>
          <w:lang w:eastAsia="en-AU"/>
        </w:rPr>
        <w:t>T</w:t>
      </w:r>
      <w:r w:rsidR="009B259E">
        <w:rPr>
          <w:rFonts w:eastAsia="Times New Roman" w:cstheme="minorHAnsi"/>
          <w:lang w:eastAsia="en-AU"/>
        </w:rPr>
        <w:t xml:space="preserve">he FII </w:t>
      </w:r>
      <w:r w:rsidR="004D7CB2">
        <w:rPr>
          <w:rFonts w:eastAsia="Times New Roman" w:cstheme="minorHAnsi"/>
          <w:lang w:eastAsia="en-AU"/>
        </w:rPr>
        <w:t xml:space="preserve">is a vibrant and responsive research environment that </w:t>
      </w:r>
      <w:r w:rsidR="009B259E">
        <w:rPr>
          <w:rFonts w:eastAsia="Times New Roman" w:cstheme="minorHAnsi"/>
          <w:lang w:eastAsia="en-AU"/>
        </w:rPr>
        <w:t>provides a prestigious brand to promote research</w:t>
      </w:r>
      <w:r w:rsidR="003C2E21">
        <w:rPr>
          <w:rFonts w:eastAsia="Times New Roman" w:cstheme="minorHAnsi"/>
          <w:lang w:eastAsia="en-AU"/>
        </w:rPr>
        <w:t xml:space="preserve">, and engage with </w:t>
      </w:r>
      <w:r w:rsidR="004D7CB2">
        <w:rPr>
          <w:rFonts w:eastAsia="Times New Roman" w:cstheme="minorHAnsi"/>
          <w:lang w:eastAsia="en-AU"/>
        </w:rPr>
        <w:t xml:space="preserve">industry and </w:t>
      </w:r>
      <w:r w:rsidR="003C2E21">
        <w:rPr>
          <w:rFonts w:eastAsia="Times New Roman" w:cstheme="minorHAnsi"/>
          <w:lang w:eastAsia="en-AU"/>
        </w:rPr>
        <w:t>end</w:t>
      </w:r>
      <w:r w:rsidR="00C075D6">
        <w:rPr>
          <w:rFonts w:eastAsia="Times New Roman" w:cstheme="minorHAnsi"/>
          <w:lang w:eastAsia="en-AU"/>
        </w:rPr>
        <w:t>-</w:t>
      </w:r>
      <w:r w:rsidR="003C2E21">
        <w:rPr>
          <w:rFonts w:eastAsia="Times New Roman" w:cstheme="minorHAnsi"/>
          <w:lang w:eastAsia="en-AU"/>
        </w:rPr>
        <w:t>users</w:t>
      </w:r>
      <w:r w:rsidR="009B259E">
        <w:rPr>
          <w:rFonts w:eastAsia="Times New Roman" w:cstheme="minorHAnsi"/>
          <w:lang w:eastAsia="en-AU"/>
        </w:rPr>
        <w:t xml:space="preserve">. </w:t>
      </w:r>
      <w:r w:rsidR="004D7CB2">
        <w:rPr>
          <w:rFonts w:eastAsia="Times New Roman" w:cstheme="minorHAnsi"/>
          <w:lang w:eastAsia="en-AU"/>
        </w:rPr>
        <w:t>FII Affiliates have access to all FII activities and programs including</w:t>
      </w:r>
      <w:r w:rsidR="00C075D6">
        <w:rPr>
          <w:rFonts w:eastAsia="Times New Roman" w:cstheme="minorHAnsi"/>
          <w:lang w:eastAsia="en-AU"/>
        </w:rPr>
        <w:t>:</w:t>
      </w:r>
      <w:r w:rsidR="004D7CB2">
        <w:rPr>
          <w:rFonts w:eastAsia="Times New Roman" w:cstheme="minorHAnsi"/>
          <w:lang w:eastAsia="en-AU"/>
        </w:rPr>
        <w:t xml:space="preserve"> regular FII seminar</w:t>
      </w:r>
      <w:r w:rsidR="00262C2D">
        <w:rPr>
          <w:rFonts w:eastAsia="Times New Roman" w:cstheme="minorHAnsi"/>
          <w:lang w:eastAsia="en-AU"/>
        </w:rPr>
        <w:t>s</w:t>
      </w:r>
      <w:r w:rsidR="000A41B1">
        <w:rPr>
          <w:rFonts w:eastAsia="Times New Roman" w:cstheme="minorHAnsi"/>
          <w:lang w:eastAsia="en-AU"/>
        </w:rPr>
        <w:t xml:space="preserve"> and </w:t>
      </w:r>
      <w:r w:rsidR="004D7CB2">
        <w:rPr>
          <w:rFonts w:eastAsia="Times New Roman" w:cstheme="minorHAnsi"/>
          <w:lang w:eastAsia="en-AU"/>
        </w:rPr>
        <w:t>workshops</w:t>
      </w:r>
      <w:r w:rsidR="00C075D6">
        <w:rPr>
          <w:rFonts w:eastAsia="Times New Roman" w:cstheme="minorHAnsi"/>
          <w:lang w:eastAsia="en-AU"/>
        </w:rPr>
        <w:t>, professional development activities, as well as</w:t>
      </w:r>
      <w:r w:rsidR="002F7ABD">
        <w:rPr>
          <w:rFonts w:eastAsia="Times New Roman" w:cstheme="minorHAnsi"/>
          <w:lang w:eastAsia="en-AU"/>
        </w:rPr>
        <w:t xml:space="preserve"> access</w:t>
      </w:r>
      <w:r w:rsidR="004D7CB2">
        <w:rPr>
          <w:rFonts w:eastAsia="Times New Roman" w:cstheme="minorHAnsi"/>
          <w:lang w:eastAsia="en-AU"/>
        </w:rPr>
        <w:t xml:space="preserve"> to a diverse range of industry and end</w:t>
      </w:r>
      <w:r w:rsidR="00C075D6">
        <w:rPr>
          <w:rFonts w:eastAsia="Times New Roman" w:cstheme="minorHAnsi"/>
          <w:lang w:eastAsia="en-AU"/>
        </w:rPr>
        <w:t>-</w:t>
      </w:r>
      <w:r w:rsidR="004D7CB2">
        <w:rPr>
          <w:rFonts w:eastAsia="Times New Roman" w:cstheme="minorHAnsi"/>
          <w:lang w:eastAsia="en-AU"/>
        </w:rPr>
        <w:t>users.</w:t>
      </w:r>
    </w:p>
    <w:p w14:paraId="3E04FDB7" w14:textId="77777777" w:rsidR="004D7CB2" w:rsidRPr="009B259E" w:rsidRDefault="004D7CB2" w:rsidP="007602B2">
      <w:pPr>
        <w:shd w:val="clear" w:color="auto" w:fill="FFFFFF"/>
        <w:spacing w:after="120" w:line="276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FII Affiliates </w:t>
      </w:r>
      <w:r w:rsidR="000A41B1">
        <w:rPr>
          <w:rFonts w:eastAsia="Times New Roman" w:cstheme="minorHAnsi"/>
          <w:lang w:eastAsia="en-AU"/>
        </w:rPr>
        <w:t>are</w:t>
      </w:r>
      <w:r w:rsidR="009B7321">
        <w:rPr>
          <w:rFonts w:eastAsia="Times New Roman" w:cstheme="minorHAnsi"/>
          <w:lang w:eastAsia="en-AU"/>
        </w:rPr>
        <w:t xml:space="preserve"> able to access </w:t>
      </w:r>
      <w:r>
        <w:rPr>
          <w:rFonts w:eastAsia="Times New Roman" w:cstheme="minorHAnsi"/>
          <w:lang w:eastAsia="en-AU"/>
        </w:rPr>
        <w:t>all components of the Future Industries Accelerator</w:t>
      </w:r>
      <w:r w:rsidR="00C075D6">
        <w:rPr>
          <w:rFonts w:eastAsia="Times New Roman" w:cstheme="minorHAnsi"/>
          <w:lang w:eastAsia="en-AU"/>
        </w:rPr>
        <w:t xml:space="preserve"> (FIA)</w:t>
      </w:r>
      <w:r w:rsidRPr="000C3540">
        <w:rPr>
          <w:rFonts w:eastAsia="Times New Roman" w:cstheme="minorHAnsi"/>
          <w:lang w:eastAsia="en-AU"/>
        </w:rPr>
        <w:t>.</w:t>
      </w:r>
      <w:r w:rsidR="00C075D6" w:rsidRPr="000C3540">
        <w:rPr>
          <w:rFonts w:eastAsia="Times New Roman" w:cstheme="minorHAnsi"/>
          <w:lang w:eastAsia="en-AU"/>
        </w:rPr>
        <w:t xml:space="preserve"> </w:t>
      </w:r>
      <w:r w:rsidR="000C3540" w:rsidRPr="000C3540">
        <w:t xml:space="preserve">FIA provides the mechanism to develop a new collaboration, or strengthen an existing partnership, </w:t>
      </w:r>
      <w:r w:rsidR="000C3540">
        <w:t>it also</w:t>
      </w:r>
      <w:r w:rsidR="000C3540" w:rsidRPr="000C3540">
        <w:t xml:space="preserve"> assists researchers to build their industry links and networks, strengthening their standing as leading industry engaged and informed researchers. </w:t>
      </w:r>
      <w:r w:rsidR="00C075D6" w:rsidRPr="000C3540">
        <w:t>FIA continues to lower the barriers between industry and researchers at UniSA</w:t>
      </w:r>
      <w:r w:rsidR="000C3540">
        <w:rPr>
          <w:rFonts w:eastAsia="Times New Roman" w:cstheme="minorHAnsi"/>
          <w:lang w:eastAsia="en-AU"/>
        </w:rPr>
        <w:t xml:space="preserve">. </w:t>
      </w:r>
      <w:r w:rsidR="000C3540" w:rsidRPr="000C3540">
        <w:t xml:space="preserve">Further information about FIA can be accessed via: </w:t>
      </w:r>
      <w:hyperlink r:id="rId7" w:history="1">
        <w:r w:rsidR="000C3540" w:rsidRPr="000C3540">
          <w:rPr>
            <w:rStyle w:val="Hyperlink"/>
          </w:rPr>
          <w:t>http://unisa.edu.au/fia/</w:t>
        </w:r>
      </w:hyperlink>
      <w:r w:rsidR="000C3540">
        <w:rPr>
          <w:rFonts w:ascii="altis_unisa_web" w:hAnsi="altis_unisa_web"/>
        </w:rPr>
        <w:t xml:space="preserve"> </w:t>
      </w:r>
    </w:p>
    <w:p w14:paraId="608631B7" w14:textId="61F92E32" w:rsidR="00713124" w:rsidRDefault="0039495E" w:rsidP="007602B2">
      <w:pPr>
        <w:spacing w:after="120" w:line="276" w:lineRule="auto"/>
      </w:pPr>
      <w:r w:rsidRPr="0039495E">
        <w:rPr>
          <w:b/>
        </w:rPr>
        <w:t>Expectations:</w:t>
      </w:r>
      <w:r>
        <w:t xml:space="preserve"> If granted affiliate membership </w:t>
      </w:r>
      <w:r w:rsidR="000A41B1">
        <w:t xml:space="preserve">of </w:t>
      </w:r>
      <w:r>
        <w:t>the FII, researchers wil</w:t>
      </w:r>
      <w:r w:rsidR="000C68A6">
        <w:t xml:space="preserve">l list </w:t>
      </w:r>
      <w:r>
        <w:t>the FII as a co-affiliat</w:t>
      </w:r>
      <w:r w:rsidR="00D52E46">
        <w:t>ion</w:t>
      </w:r>
      <w:r>
        <w:t xml:space="preserve"> on research grants applications, publications and patent applications.</w:t>
      </w:r>
      <w:r w:rsidR="00CB3581">
        <w:t xml:space="preserve"> T</w:t>
      </w:r>
      <w:r w:rsidR="001F0170">
        <w:t>his will include using</w:t>
      </w:r>
      <w:r w:rsidR="00CB3581">
        <w:t xml:space="preserve"> FII brand</w:t>
      </w:r>
      <w:r w:rsidR="00D52E46">
        <w:t>ing o</w:t>
      </w:r>
      <w:r w:rsidR="001F0170">
        <w:t>n</w:t>
      </w:r>
      <w:r w:rsidR="00CB3581">
        <w:t xml:space="preserve"> electronic and visual presentations.</w:t>
      </w:r>
      <w:r w:rsidR="000C68A6">
        <w:t xml:space="preserve"> PhD and Master</w:t>
      </w:r>
      <w:r w:rsidR="004C7FC7">
        <w:t>’</w:t>
      </w:r>
      <w:r w:rsidR="000C68A6">
        <w:t>s students whose funding is secured through such grants will be jointly attributed to the FII and the researcher</w:t>
      </w:r>
      <w:r w:rsidR="004C7FC7">
        <w:t>’</w:t>
      </w:r>
      <w:r w:rsidR="000C68A6">
        <w:t>s substantive school.</w:t>
      </w:r>
    </w:p>
    <w:p w14:paraId="172E2A53" w14:textId="77777777" w:rsidR="000C3540" w:rsidRDefault="000C3540" w:rsidP="007602B2">
      <w:pPr>
        <w:spacing w:after="120" w:line="276" w:lineRule="auto"/>
      </w:pPr>
      <w:r>
        <w:rPr>
          <w:rFonts w:cstheme="minorHAnsi"/>
        </w:rPr>
        <w:t>Affiliates are expected to actively contribute to the FII culture. This includes participation in research seminar programs, as well as mentoring HDR students and ECRs where appropriate.</w:t>
      </w:r>
    </w:p>
    <w:p w14:paraId="611A7AC2" w14:textId="24302D2A" w:rsidR="004C7FC7" w:rsidRDefault="004C7FC7" w:rsidP="007602B2">
      <w:pPr>
        <w:spacing w:after="120" w:line="276" w:lineRule="auto"/>
      </w:pPr>
      <w:r w:rsidRPr="004C7FC7">
        <w:rPr>
          <w:b/>
        </w:rPr>
        <w:t xml:space="preserve">Pre-requisites for Affiliate Membership: </w:t>
      </w:r>
      <w:r w:rsidR="005818F0" w:rsidRPr="005818F0">
        <w:t xml:space="preserve">Applicants must be current staff </w:t>
      </w:r>
      <w:r w:rsidR="001744C2">
        <w:t xml:space="preserve">members </w:t>
      </w:r>
      <w:r w:rsidR="005818F0" w:rsidRPr="005818F0">
        <w:t>of the University of South Australia.</w:t>
      </w:r>
      <w:r w:rsidR="005818F0">
        <w:rPr>
          <w:b/>
        </w:rPr>
        <w:t xml:space="preserve"> </w:t>
      </w:r>
      <w:r>
        <w:t xml:space="preserve">The </w:t>
      </w:r>
      <w:r w:rsidR="00F5569C">
        <w:t xml:space="preserve">applicant’s </w:t>
      </w:r>
      <w:r w:rsidR="000C3540">
        <w:t>research</w:t>
      </w:r>
      <w:r>
        <w:t xml:space="preserve"> must align</w:t>
      </w:r>
      <w:r w:rsidR="000C3540">
        <w:t xml:space="preserve"> or complement</w:t>
      </w:r>
      <w:r>
        <w:t xml:space="preserve"> </w:t>
      </w:r>
      <w:r w:rsidR="000C3540">
        <w:t>research conducted within</w:t>
      </w:r>
      <w:r w:rsidR="00781E69">
        <w:t xml:space="preserve"> the</w:t>
      </w:r>
      <w:r>
        <w:t xml:space="preserve"> </w:t>
      </w:r>
      <w:r w:rsidR="001B00E4">
        <w:t>FII.</w:t>
      </w:r>
      <w:r>
        <w:t xml:space="preserve"> </w:t>
      </w:r>
      <w:r w:rsidR="000C3540">
        <w:t>The</w:t>
      </w:r>
      <w:r>
        <w:t xml:space="preserve"> applicant </w:t>
      </w:r>
      <w:r w:rsidR="000C3540">
        <w:t xml:space="preserve">must be </w:t>
      </w:r>
      <w:r>
        <w:t>research active</w:t>
      </w:r>
      <w:r w:rsidR="00B13621">
        <w:t xml:space="preserve"> </w:t>
      </w:r>
      <w:r w:rsidR="000C3540">
        <w:t>and should meet or exceed performance in more than one of the following areas</w:t>
      </w:r>
      <w:r w:rsidR="00781E69">
        <w:t>:</w:t>
      </w:r>
    </w:p>
    <w:p w14:paraId="4FE43EB1" w14:textId="77777777" w:rsidR="00B13621" w:rsidRPr="00E604EA" w:rsidRDefault="00740D81" w:rsidP="00B13621">
      <w:pPr>
        <w:pStyle w:val="Default"/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Track record for w</w:t>
      </w:r>
      <w:r w:rsidR="00B13621">
        <w:rPr>
          <w:rFonts w:asciiTheme="minorHAnsi" w:hAnsiTheme="minorHAnsi" w:cstheme="minorHAnsi"/>
          <w:sz w:val="22"/>
          <w:szCs w:val="22"/>
        </w:rPr>
        <w:t>inning</w:t>
      </w:r>
      <w:r w:rsidR="00B13621" w:rsidRPr="00E604EA">
        <w:rPr>
          <w:rFonts w:asciiTheme="minorHAnsi" w:hAnsiTheme="minorHAnsi" w:cstheme="minorHAnsi"/>
          <w:sz w:val="22"/>
          <w:szCs w:val="22"/>
        </w:rPr>
        <w:t xml:space="preserve"> external research funds, including both industry and nationally competitive grants</w:t>
      </w:r>
    </w:p>
    <w:p w14:paraId="0245DA75" w14:textId="77777777" w:rsidR="00B13621" w:rsidRPr="00E604EA" w:rsidRDefault="000C3540" w:rsidP="00B13621">
      <w:pPr>
        <w:pStyle w:val="Default"/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Number of </w:t>
      </w:r>
      <w:r w:rsidR="00B13621" w:rsidRPr="00E604EA">
        <w:rPr>
          <w:rFonts w:asciiTheme="minorHAnsi" w:hAnsiTheme="minorHAnsi" w:cstheme="minorHAnsi"/>
          <w:sz w:val="22"/>
          <w:szCs w:val="22"/>
        </w:rPr>
        <w:t>HDR student completions, and time to completion</w:t>
      </w:r>
    </w:p>
    <w:p w14:paraId="4CDA58ED" w14:textId="77777777" w:rsidR="00B13621" w:rsidRPr="00E604EA" w:rsidRDefault="000C3540" w:rsidP="00B13621">
      <w:pPr>
        <w:pStyle w:val="Default"/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Number of </w:t>
      </w:r>
      <w:r w:rsidR="00B13621">
        <w:rPr>
          <w:rFonts w:asciiTheme="minorHAnsi" w:hAnsiTheme="minorHAnsi" w:cstheme="minorHAnsi"/>
          <w:sz w:val="22"/>
          <w:szCs w:val="22"/>
        </w:rPr>
        <w:t>c</w:t>
      </w:r>
      <w:r w:rsidR="00B13621" w:rsidRPr="00E604EA">
        <w:rPr>
          <w:rFonts w:asciiTheme="minorHAnsi" w:hAnsiTheme="minorHAnsi" w:cstheme="minorHAnsi"/>
          <w:sz w:val="22"/>
          <w:szCs w:val="22"/>
        </w:rPr>
        <w:t>ommencing and continuing HDR students, including University and external scholarship recipients</w:t>
      </w:r>
    </w:p>
    <w:p w14:paraId="6F924C32" w14:textId="77777777" w:rsidR="00B13621" w:rsidRPr="00E604EA" w:rsidRDefault="00740D81" w:rsidP="00B13621">
      <w:pPr>
        <w:pStyle w:val="Default"/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Number of </w:t>
      </w:r>
      <w:r w:rsidR="00B13621" w:rsidRPr="00E604EA">
        <w:rPr>
          <w:rFonts w:asciiTheme="minorHAnsi" w:hAnsiTheme="minorHAnsi" w:cstheme="minorHAnsi"/>
          <w:sz w:val="22"/>
          <w:szCs w:val="22"/>
        </w:rPr>
        <w:t xml:space="preserve">joint projects, publications and funding with </w:t>
      </w:r>
      <w:r w:rsidR="00B13621">
        <w:rPr>
          <w:rFonts w:asciiTheme="minorHAnsi" w:hAnsiTheme="minorHAnsi" w:cstheme="minorHAnsi"/>
          <w:sz w:val="22"/>
          <w:szCs w:val="22"/>
        </w:rPr>
        <w:t>national and international partners</w:t>
      </w:r>
    </w:p>
    <w:p w14:paraId="5A8211AC" w14:textId="77777777" w:rsidR="00B13621" w:rsidRPr="00E604EA" w:rsidRDefault="00781E69" w:rsidP="00B13621">
      <w:pPr>
        <w:pStyle w:val="Default"/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B13621" w:rsidRPr="00E604EA">
        <w:rPr>
          <w:rFonts w:asciiTheme="minorHAnsi" w:hAnsiTheme="minorHAnsi" w:cstheme="minorHAnsi"/>
          <w:sz w:val="22"/>
          <w:szCs w:val="22"/>
        </w:rPr>
        <w:t>nvolvement with international or national research networks prizes, patents, awards and invitations</w:t>
      </w:r>
    </w:p>
    <w:p w14:paraId="4AECE8E6" w14:textId="77777777" w:rsidR="00B13621" w:rsidRPr="00E604EA" w:rsidRDefault="00781E69" w:rsidP="00B13621">
      <w:pPr>
        <w:pStyle w:val="Default"/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B13621" w:rsidRPr="00E604EA">
        <w:rPr>
          <w:rFonts w:asciiTheme="minorHAnsi" w:hAnsiTheme="minorHAnsi" w:cstheme="minorHAnsi"/>
          <w:color w:val="auto"/>
          <w:sz w:val="22"/>
          <w:szCs w:val="22"/>
        </w:rPr>
        <w:t>vidence of other</w:t>
      </w:r>
      <w:r w:rsidR="00B13621" w:rsidRPr="00E604EA">
        <w:rPr>
          <w:rFonts w:asciiTheme="minorHAnsi" w:hAnsiTheme="minorHAnsi" w:cstheme="minorHAnsi"/>
          <w:sz w:val="22"/>
          <w:szCs w:val="22"/>
        </w:rPr>
        <w:t xml:space="preserve"> relevant industry experience or collaboration</w:t>
      </w:r>
    </w:p>
    <w:p w14:paraId="7DAF8B3B" w14:textId="77777777" w:rsidR="00B13621" w:rsidRPr="00E604EA" w:rsidRDefault="00781E69" w:rsidP="00B13621">
      <w:pPr>
        <w:pStyle w:val="Default"/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B13621" w:rsidRPr="00E604EA">
        <w:rPr>
          <w:rFonts w:asciiTheme="minorHAnsi" w:hAnsiTheme="minorHAnsi" w:cstheme="minorHAnsi"/>
          <w:sz w:val="22"/>
          <w:szCs w:val="22"/>
        </w:rPr>
        <w:t>ditorial board responsibilities, review and assessment committee responsibilities</w:t>
      </w:r>
    </w:p>
    <w:p w14:paraId="527D41CE" w14:textId="77777777" w:rsidR="00B13621" w:rsidRPr="00E604EA" w:rsidRDefault="000C3540" w:rsidP="00B13621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Number of </w:t>
      </w:r>
      <w:r w:rsidR="00B13621">
        <w:rPr>
          <w:rFonts w:asciiTheme="minorHAnsi" w:hAnsiTheme="minorHAnsi" w:cstheme="minorHAnsi"/>
          <w:sz w:val="22"/>
          <w:szCs w:val="22"/>
        </w:rPr>
        <w:t>patents, IP, licencing and related commercialisation products and services</w:t>
      </w:r>
    </w:p>
    <w:p w14:paraId="2A5260EA" w14:textId="77777777" w:rsidR="00B13621" w:rsidRPr="00E604EA" w:rsidRDefault="00B13621" w:rsidP="00C0579F">
      <w:pPr>
        <w:pStyle w:val="Default"/>
        <w:spacing w:before="24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355CCC1F" w14:textId="77777777" w:rsidR="00B13621" w:rsidRDefault="004C7FC7" w:rsidP="007602B2">
      <w:pPr>
        <w:spacing w:after="120" w:line="276" w:lineRule="auto"/>
      </w:pPr>
      <w:r w:rsidRPr="00B13621">
        <w:rPr>
          <w:b/>
        </w:rPr>
        <w:lastRenderedPageBreak/>
        <w:t>Application Process:</w:t>
      </w:r>
      <w:r>
        <w:t xml:space="preserve"> </w:t>
      </w:r>
      <w:r w:rsidR="007E6A7E">
        <w:t>Applicants</w:t>
      </w:r>
      <w:r>
        <w:t xml:space="preserve"> must submit a request </w:t>
      </w:r>
      <w:r w:rsidR="00B13621">
        <w:t>for affiliate membership using the template provided</w:t>
      </w:r>
      <w:r w:rsidR="007E6A7E">
        <w:t xml:space="preserve"> and</w:t>
      </w:r>
      <w:r w:rsidR="00B13621">
        <w:t xml:space="preserve"> include a full academic CV</w:t>
      </w:r>
      <w:r w:rsidR="0084611B">
        <w:t xml:space="preserve">. Requests for affiliate </w:t>
      </w:r>
      <w:r w:rsidR="00B13621">
        <w:t xml:space="preserve">membership </w:t>
      </w:r>
      <w:r w:rsidR="00781E69">
        <w:t>are</w:t>
      </w:r>
      <w:r w:rsidR="00B13621">
        <w:t xml:space="preserve"> reviewed by the </w:t>
      </w:r>
      <w:r w:rsidR="000C3540">
        <w:t>Director: FII</w:t>
      </w:r>
      <w:r w:rsidR="00B13621">
        <w:t xml:space="preserve"> and applicants </w:t>
      </w:r>
      <w:r w:rsidR="00781E69">
        <w:t>are</w:t>
      </w:r>
      <w:r w:rsidR="00B13621">
        <w:t xml:space="preserve"> informed </w:t>
      </w:r>
      <w:r w:rsidR="000C3540">
        <w:t>of</w:t>
      </w:r>
      <w:r w:rsidR="00B13621">
        <w:t xml:space="preserve"> the outcome of their application within 30 days.</w:t>
      </w:r>
    </w:p>
    <w:p w14:paraId="440F964E" w14:textId="77777777" w:rsidR="007E6A7E" w:rsidRDefault="007E6A7E" w:rsidP="007602B2">
      <w:pPr>
        <w:spacing w:after="120" w:line="276" w:lineRule="auto"/>
      </w:pPr>
      <w:r w:rsidRPr="007B32F3">
        <w:rPr>
          <w:b/>
        </w:rPr>
        <w:t>Yearly review:</w:t>
      </w:r>
      <w:r>
        <w:t xml:space="preserve"> </w:t>
      </w:r>
      <w:r w:rsidR="00781E69">
        <w:t>Annually,</w:t>
      </w:r>
      <w:r w:rsidR="000A41B1">
        <w:t xml:space="preserve"> </w:t>
      </w:r>
      <w:r>
        <w:t xml:space="preserve">FII Affiliates </w:t>
      </w:r>
      <w:r w:rsidR="00781E69">
        <w:t xml:space="preserve">are </w:t>
      </w:r>
      <w:r>
        <w:t xml:space="preserve">required to </w:t>
      </w:r>
      <w:r w:rsidR="00F5569C">
        <w:t>submit</w:t>
      </w:r>
      <w:r>
        <w:t xml:space="preserve"> a brief report stating their level of engagement with the FII </w:t>
      </w:r>
      <w:r w:rsidR="000A41B1">
        <w:t>over</w:t>
      </w:r>
      <w:r>
        <w:t xml:space="preserve"> the previous 12 months.</w:t>
      </w:r>
    </w:p>
    <w:p w14:paraId="25060E65" w14:textId="77777777" w:rsidR="00477E7E" w:rsidRPr="00C0579F" w:rsidRDefault="00C0579F">
      <w:r>
        <w:rPr>
          <w:b/>
        </w:rPr>
        <w:t>Affiliation Duration:</w:t>
      </w:r>
      <w:r>
        <w:t xml:space="preserve"> Affiliate </w:t>
      </w:r>
      <w:r w:rsidR="000A41B1">
        <w:t xml:space="preserve">membership </w:t>
      </w:r>
      <w:r>
        <w:t>is applicable for 3 years</w:t>
      </w:r>
      <w:r w:rsidR="000A41B1">
        <w:t xml:space="preserve"> after</w:t>
      </w:r>
      <w:r>
        <w:t xml:space="preserve"> which time </w:t>
      </w:r>
      <w:r w:rsidR="00F5569C">
        <w:t>membership must</w:t>
      </w:r>
      <w:r w:rsidR="000A41B1">
        <w:t xml:space="preserve"> be renewed.</w:t>
      </w:r>
    </w:p>
    <w:p w14:paraId="74630D48" w14:textId="77777777" w:rsidR="00C0579F" w:rsidRDefault="00C0579F"/>
    <w:p w14:paraId="17018622" w14:textId="42036E8D" w:rsidR="00F109E1" w:rsidRDefault="00F109E1"/>
    <w:p w14:paraId="3BBC134C" w14:textId="77777777" w:rsidR="00F109E1" w:rsidRPr="00F109E1" w:rsidRDefault="00F109E1" w:rsidP="00F109E1"/>
    <w:p w14:paraId="7A92171A" w14:textId="77777777" w:rsidR="00F109E1" w:rsidRPr="00F109E1" w:rsidRDefault="00F109E1" w:rsidP="00F109E1"/>
    <w:p w14:paraId="2F7ADA25" w14:textId="77777777" w:rsidR="00F109E1" w:rsidRPr="00F109E1" w:rsidRDefault="00F109E1" w:rsidP="00F109E1"/>
    <w:p w14:paraId="492079E0" w14:textId="77777777" w:rsidR="00F109E1" w:rsidRPr="00F109E1" w:rsidRDefault="00F109E1" w:rsidP="00F109E1"/>
    <w:p w14:paraId="0A3A890F" w14:textId="77777777" w:rsidR="00F109E1" w:rsidRPr="00F109E1" w:rsidRDefault="00F109E1" w:rsidP="00F109E1"/>
    <w:p w14:paraId="2095EEE3" w14:textId="77777777" w:rsidR="00F109E1" w:rsidRPr="00F109E1" w:rsidRDefault="00F109E1" w:rsidP="00F109E1"/>
    <w:p w14:paraId="479B275B" w14:textId="77777777" w:rsidR="00F109E1" w:rsidRPr="00F109E1" w:rsidRDefault="00F109E1" w:rsidP="00F109E1"/>
    <w:p w14:paraId="41CFBD56" w14:textId="77777777" w:rsidR="00F109E1" w:rsidRPr="00F109E1" w:rsidRDefault="00F109E1" w:rsidP="00F109E1"/>
    <w:p w14:paraId="52F6A6FB" w14:textId="77777777" w:rsidR="00F109E1" w:rsidRPr="00F109E1" w:rsidRDefault="00F109E1" w:rsidP="00F109E1"/>
    <w:p w14:paraId="12798F61" w14:textId="77777777" w:rsidR="00F109E1" w:rsidRPr="00F109E1" w:rsidRDefault="00F109E1" w:rsidP="00F109E1"/>
    <w:p w14:paraId="6EF97CA9" w14:textId="77777777" w:rsidR="00F109E1" w:rsidRPr="00F109E1" w:rsidRDefault="00F109E1" w:rsidP="00F109E1"/>
    <w:p w14:paraId="7C384020" w14:textId="77777777" w:rsidR="00F109E1" w:rsidRPr="00F109E1" w:rsidRDefault="00F109E1" w:rsidP="00F109E1"/>
    <w:p w14:paraId="18B4F496" w14:textId="15010456" w:rsidR="00F109E1" w:rsidRDefault="00F109E1" w:rsidP="00F109E1">
      <w:pPr>
        <w:ind w:firstLine="720"/>
      </w:pPr>
    </w:p>
    <w:p w14:paraId="631022B1" w14:textId="7D0FDD21" w:rsidR="00C0579F" w:rsidRPr="00F109E1" w:rsidRDefault="00F109E1" w:rsidP="00F109E1">
      <w:pPr>
        <w:tabs>
          <w:tab w:val="left" w:pos="810"/>
        </w:tabs>
        <w:sectPr w:rsidR="00C0579F" w:rsidRPr="00F109E1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2670"/>
        <w:gridCol w:w="1956"/>
      </w:tblGrid>
      <w:tr w:rsidR="00CE6E65" w14:paraId="41D0EA10" w14:textId="77777777" w:rsidTr="00FE204D">
        <w:tc>
          <w:tcPr>
            <w:tcW w:w="9016" w:type="dxa"/>
            <w:gridSpan w:val="4"/>
            <w:shd w:val="pct10" w:color="auto" w:fill="auto"/>
          </w:tcPr>
          <w:p w14:paraId="30838D4F" w14:textId="77777777" w:rsidR="00CE6E65" w:rsidRPr="00152ADA" w:rsidRDefault="00CE6E65" w:rsidP="00FE204D">
            <w:pPr>
              <w:rPr>
                <w:b/>
              </w:rPr>
            </w:pPr>
            <w:r w:rsidRPr="00152ADA">
              <w:rPr>
                <w:b/>
              </w:rPr>
              <w:lastRenderedPageBreak/>
              <w:t>Section 1 – Personal Details and Alignment</w:t>
            </w:r>
          </w:p>
        </w:tc>
      </w:tr>
      <w:tr w:rsidR="00CE6E65" w14:paraId="6189CCB7" w14:textId="77777777" w:rsidTr="007B32F3">
        <w:tc>
          <w:tcPr>
            <w:tcW w:w="1980" w:type="dxa"/>
          </w:tcPr>
          <w:p w14:paraId="06B043E7" w14:textId="77777777" w:rsidR="00CE6E65" w:rsidRPr="00152ADA" w:rsidRDefault="00CE6E65" w:rsidP="00FE204D">
            <w:pPr>
              <w:rPr>
                <w:b/>
              </w:rPr>
            </w:pPr>
            <w:r w:rsidRPr="00152ADA">
              <w:rPr>
                <w:b/>
              </w:rPr>
              <w:t>Name</w:t>
            </w:r>
          </w:p>
        </w:tc>
        <w:tc>
          <w:tcPr>
            <w:tcW w:w="7036" w:type="dxa"/>
            <w:gridSpan w:val="3"/>
          </w:tcPr>
          <w:p w14:paraId="3329B176" w14:textId="77777777" w:rsidR="00CE6E65" w:rsidRDefault="00CE6E65" w:rsidP="00FE204D"/>
        </w:tc>
      </w:tr>
      <w:tr w:rsidR="00CE6E65" w14:paraId="013D37E2" w14:textId="77777777" w:rsidTr="007B32F3">
        <w:tc>
          <w:tcPr>
            <w:tcW w:w="1980" w:type="dxa"/>
          </w:tcPr>
          <w:p w14:paraId="7E7F61F1" w14:textId="77777777" w:rsidR="00CE6E65" w:rsidRPr="00152ADA" w:rsidRDefault="00CE6E65" w:rsidP="00FE204D">
            <w:pPr>
              <w:rPr>
                <w:b/>
              </w:rPr>
            </w:pPr>
            <w:r w:rsidRPr="00152ADA">
              <w:rPr>
                <w:b/>
              </w:rPr>
              <w:t>School</w:t>
            </w:r>
            <w:r>
              <w:rPr>
                <w:b/>
              </w:rPr>
              <w:t>/Institute</w:t>
            </w:r>
          </w:p>
        </w:tc>
        <w:tc>
          <w:tcPr>
            <w:tcW w:w="7036" w:type="dxa"/>
            <w:gridSpan w:val="3"/>
          </w:tcPr>
          <w:p w14:paraId="77DD561B" w14:textId="77777777" w:rsidR="00CE6E65" w:rsidRDefault="00CE6E65" w:rsidP="00FE204D"/>
        </w:tc>
      </w:tr>
      <w:tr w:rsidR="00CE6E65" w14:paraId="178B6732" w14:textId="77777777" w:rsidTr="007B32F3">
        <w:tc>
          <w:tcPr>
            <w:tcW w:w="1980" w:type="dxa"/>
          </w:tcPr>
          <w:p w14:paraId="24958623" w14:textId="77777777" w:rsidR="00CE6E65" w:rsidRPr="00152ADA" w:rsidRDefault="00CE6E65" w:rsidP="00FE204D">
            <w:pPr>
              <w:rPr>
                <w:b/>
              </w:rPr>
            </w:pPr>
            <w:r w:rsidRPr="00152ADA">
              <w:rPr>
                <w:b/>
              </w:rPr>
              <w:t>Highlight Strand(s) you are aligned with</w:t>
            </w:r>
          </w:p>
        </w:tc>
        <w:tc>
          <w:tcPr>
            <w:tcW w:w="7036" w:type="dxa"/>
            <w:gridSpan w:val="3"/>
          </w:tcPr>
          <w:p w14:paraId="1747A690" w14:textId="77777777" w:rsidR="00CE6E65" w:rsidRDefault="00CE6E65" w:rsidP="00FE204D">
            <w:r w:rsidRPr="00BA7203">
              <w:t>Mi</w:t>
            </w:r>
            <w:r>
              <w:t>nerals and Resources Engineering</w:t>
            </w:r>
            <w:r w:rsidRPr="00BA7203">
              <w:t xml:space="preserve"> </w:t>
            </w:r>
          </w:p>
          <w:p w14:paraId="32CDA9FC" w14:textId="77777777" w:rsidR="00CE6E65" w:rsidRDefault="00CE6E65" w:rsidP="00FE204D">
            <w:r w:rsidRPr="00BA7203">
              <w:t>En</w:t>
            </w:r>
            <w:r>
              <w:t>ergy and Advanced Manufacturing</w:t>
            </w:r>
            <w:r w:rsidRPr="00BA7203">
              <w:t xml:space="preserve"> </w:t>
            </w:r>
          </w:p>
          <w:p w14:paraId="16FEE534" w14:textId="77777777" w:rsidR="00CE6E65" w:rsidRDefault="00CE6E65" w:rsidP="00FE204D">
            <w:r w:rsidRPr="00BA7203">
              <w:t xml:space="preserve">Environmental Science and Engineering </w:t>
            </w:r>
          </w:p>
          <w:p w14:paraId="4BABC402" w14:textId="77777777" w:rsidR="00CE6E65" w:rsidRDefault="00CE6E65" w:rsidP="00FE204D">
            <w:r w:rsidRPr="00BA7203">
              <w:t>Biomaterials Engineering and Nanomedicine</w:t>
            </w:r>
          </w:p>
        </w:tc>
      </w:tr>
      <w:tr w:rsidR="00CE6E65" w14:paraId="30A1F85D" w14:textId="77777777" w:rsidTr="00FE204D">
        <w:tc>
          <w:tcPr>
            <w:tcW w:w="9016" w:type="dxa"/>
            <w:gridSpan w:val="4"/>
            <w:shd w:val="pct10" w:color="auto" w:fill="auto"/>
          </w:tcPr>
          <w:p w14:paraId="5A029884" w14:textId="77777777" w:rsidR="00CE6E65" w:rsidRPr="00152ADA" w:rsidRDefault="00CE6E65" w:rsidP="00FE204D">
            <w:pPr>
              <w:rPr>
                <w:b/>
              </w:rPr>
            </w:pPr>
            <w:r w:rsidRPr="00152ADA">
              <w:rPr>
                <w:b/>
              </w:rPr>
              <w:t>Section 2 – Performance Expectations</w:t>
            </w:r>
          </w:p>
        </w:tc>
      </w:tr>
      <w:tr w:rsidR="00CE6E65" w14:paraId="38612FA7" w14:textId="77777777" w:rsidTr="00FE204D">
        <w:tc>
          <w:tcPr>
            <w:tcW w:w="9016" w:type="dxa"/>
            <w:gridSpan w:val="4"/>
            <w:shd w:val="clear" w:color="auto" w:fill="auto"/>
          </w:tcPr>
          <w:p w14:paraId="50C1DDA7" w14:textId="77777777" w:rsidR="00CE6E65" w:rsidRPr="00104D10" w:rsidRDefault="00CE6E65" w:rsidP="00FE204D">
            <w:r w:rsidRPr="00104D10">
              <w:rPr>
                <w:sz w:val="18"/>
              </w:rPr>
              <w:t>Please outline how you meet the Performance Expectations as specified in the guidelines.</w:t>
            </w:r>
          </w:p>
        </w:tc>
      </w:tr>
      <w:tr w:rsidR="00C83C56" w14:paraId="2A4F08FB" w14:textId="77777777" w:rsidTr="007B32F3">
        <w:trPr>
          <w:trHeight w:val="10650"/>
        </w:trPr>
        <w:tc>
          <w:tcPr>
            <w:tcW w:w="9016" w:type="dxa"/>
            <w:gridSpan w:val="4"/>
            <w:shd w:val="clear" w:color="auto" w:fill="auto"/>
          </w:tcPr>
          <w:p w14:paraId="036DE74C" w14:textId="77777777" w:rsidR="00C83C56" w:rsidRPr="00104D10" w:rsidRDefault="00C83C56" w:rsidP="00FE204D">
            <w:pPr>
              <w:rPr>
                <w:sz w:val="18"/>
              </w:rPr>
            </w:pPr>
          </w:p>
        </w:tc>
      </w:tr>
      <w:tr w:rsidR="00C83C56" w14:paraId="001F7C18" w14:textId="77777777" w:rsidTr="00FE204D">
        <w:tc>
          <w:tcPr>
            <w:tcW w:w="9016" w:type="dxa"/>
            <w:gridSpan w:val="4"/>
            <w:shd w:val="clear" w:color="auto" w:fill="auto"/>
          </w:tcPr>
          <w:p w14:paraId="35184BC4" w14:textId="77777777" w:rsidR="00C83C56" w:rsidRPr="00104D10" w:rsidRDefault="00C83C56" w:rsidP="00C83C56">
            <w:pPr>
              <w:rPr>
                <w:sz w:val="18"/>
              </w:rPr>
            </w:pPr>
            <w:r w:rsidRPr="00152ADA">
              <w:rPr>
                <w:b/>
              </w:rPr>
              <w:lastRenderedPageBreak/>
              <w:t xml:space="preserve">Section </w:t>
            </w:r>
            <w:r>
              <w:rPr>
                <w:b/>
              </w:rPr>
              <w:t>3</w:t>
            </w:r>
            <w:r w:rsidRPr="00152ADA">
              <w:rPr>
                <w:b/>
              </w:rPr>
              <w:t xml:space="preserve"> – </w:t>
            </w:r>
            <w:r>
              <w:rPr>
                <w:b/>
              </w:rPr>
              <w:t>Proposed interactions with the Future Industries Institute</w:t>
            </w:r>
          </w:p>
        </w:tc>
      </w:tr>
      <w:tr w:rsidR="00CE6E65" w14:paraId="1DDD295E" w14:textId="77777777" w:rsidTr="00FE204D">
        <w:tc>
          <w:tcPr>
            <w:tcW w:w="9016" w:type="dxa"/>
            <w:gridSpan w:val="4"/>
            <w:shd w:val="clear" w:color="auto" w:fill="auto"/>
          </w:tcPr>
          <w:p w14:paraId="52E848AF" w14:textId="77777777" w:rsidR="00CE6E65" w:rsidRDefault="00CE6E65" w:rsidP="00FE204D"/>
          <w:p w14:paraId="3439429C" w14:textId="77777777" w:rsidR="00CE6E65" w:rsidRDefault="00CE6E65" w:rsidP="00FE204D"/>
          <w:p w14:paraId="13BD2527" w14:textId="77777777" w:rsidR="00CE6E65" w:rsidRDefault="00CE6E65" w:rsidP="00FE204D"/>
          <w:p w14:paraId="5A4711C6" w14:textId="77777777" w:rsidR="00CE6E65" w:rsidRDefault="00CE6E65" w:rsidP="00FE204D"/>
          <w:p w14:paraId="7381B324" w14:textId="77777777" w:rsidR="00CE6E65" w:rsidRDefault="00CE6E65" w:rsidP="00FE204D"/>
          <w:p w14:paraId="51C26097" w14:textId="77777777" w:rsidR="00CE6E65" w:rsidRDefault="00CE6E65" w:rsidP="00FE204D"/>
          <w:p w14:paraId="29006C14" w14:textId="77777777" w:rsidR="00CE6E65" w:rsidRDefault="00CE6E65" w:rsidP="00FE204D"/>
          <w:p w14:paraId="103F1256" w14:textId="77777777" w:rsidR="00CE6E65" w:rsidRDefault="00CE6E65" w:rsidP="00FE204D"/>
          <w:p w14:paraId="5EAF2344" w14:textId="77777777" w:rsidR="00CE6E65" w:rsidRDefault="00CE6E65" w:rsidP="00FE204D"/>
          <w:p w14:paraId="7FE8C01D" w14:textId="77777777" w:rsidR="00CE6E65" w:rsidRDefault="00CE6E65" w:rsidP="00FE204D"/>
          <w:p w14:paraId="1F1F25A1" w14:textId="77777777" w:rsidR="00CE6E65" w:rsidRDefault="00CE6E65" w:rsidP="00FE204D"/>
          <w:p w14:paraId="08F3462B" w14:textId="77777777" w:rsidR="00CE6E65" w:rsidRDefault="00CE6E65" w:rsidP="00FE204D"/>
          <w:p w14:paraId="77D78754" w14:textId="77777777" w:rsidR="00CE6E65" w:rsidRDefault="00CE6E65" w:rsidP="00FE204D"/>
          <w:p w14:paraId="226FAC0F" w14:textId="77777777" w:rsidR="00CE6E65" w:rsidRDefault="00CE6E65" w:rsidP="00FE204D"/>
          <w:p w14:paraId="31288FBF" w14:textId="77777777" w:rsidR="00CE6E65" w:rsidRDefault="00CE6E65" w:rsidP="00FE204D"/>
          <w:p w14:paraId="7C1F531F" w14:textId="77777777" w:rsidR="00CE6E65" w:rsidRDefault="00CE6E65" w:rsidP="00FE204D"/>
          <w:p w14:paraId="58C4CA11" w14:textId="77777777" w:rsidR="00CE6E65" w:rsidRDefault="00CE6E65" w:rsidP="00FE204D"/>
          <w:p w14:paraId="1088C71E" w14:textId="77777777" w:rsidR="00CE6E65" w:rsidRDefault="00CE6E65" w:rsidP="00FE204D"/>
          <w:p w14:paraId="6A4B94AD" w14:textId="77777777" w:rsidR="00CE6E65" w:rsidRDefault="00CE6E65" w:rsidP="00FE204D"/>
          <w:p w14:paraId="70939553" w14:textId="77777777" w:rsidR="00CE6E65" w:rsidRDefault="00CE6E65" w:rsidP="00FE204D"/>
          <w:p w14:paraId="68D4813E" w14:textId="77777777" w:rsidR="00CE6E65" w:rsidRDefault="00CE6E65" w:rsidP="00FE204D"/>
          <w:p w14:paraId="3B6F1D89" w14:textId="77777777" w:rsidR="00CE6E65" w:rsidRDefault="00CE6E65" w:rsidP="00FE204D"/>
          <w:p w14:paraId="30CCEDD5" w14:textId="77777777" w:rsidR="00CE6E65" w:rsidRDefault="00CE6E65" w:rsidP="00FE204D"/>
          <w:p w14:paraId="40CCCEC8" w14:textId="77777777" w:rsidR="009E74B6" w:rsidRDefault="009E74B6" w:rsidP="00FE204D"/>
          <w:p w14:paraId="0C25B6A9" w14:textId="77777777" w:rsidR="00CE6E65" w:rsidRDefault="00CE6E65" w:rsidP="00FE204D"/>
        </w:tc>
      </w:tr>
      <w:tr w:rsidR="00CE6E65" w14:paraId="4290F467" w14:textId="77777777" w:rsidTr="00FE204D">
        <w:tc>
          <w:tcPr>
            <w:tcW w:w="9016" w:type="dxa"/>
            <w:gridSpan w:val="4"/>
            <w:shd w:val="pct10" w:color="auto" w:fill="auto"/>
          </w:tcPr>
          <w:p w14:paraId="4888C8EC" w14:textId="77777777" w:rsidR="00CE6E65" w:rsidRPr="00152ADA" w:rsidRDefault="00CE6E65" w:rsidP="00C83C56">
            <w:pPr>
              <w:rPr>
                <w:b/>
              </w:rPr>
            </w:pPr>
            <w:r w:rsidRPr="00152ADA">
              <w:rPr>
                <w:b/>
              </w:rPr>
              <w:t xml:space="preserve">Section </w:t>
            </w:r>
            <w:r w:rsidR="00C83C56">
              <w:rPr>
                <w:b/>
              </w:rPr>
              <w:t>4</w:t>
            </w:r>
            <w:r w:rsidR="00C83C56" w:rsidRPr="00152ADA">
              <w:rPr>
                <w:b/>
              </w:rPr>
              <w:t xml:space="preserve"> </w:t>
            </w:r>
            <w:r w:rsidRPr="00152ADA">
              <w:rPr>
                <w:b/>
              </w:rPr>
              <w:t>– Authorisations</w:t>
            </w:r>
          </w:p>
        </w:tc>
      </w:tr>
      <w:tr w:rsidR="00CE6E65" w14:paraId="7CC79BE5" w14:textId="77777777" w:rsidTr="00FE204D">
        <w:tc>
          <w:tcPr>
            <w:tcW w:w="9016" w:type="dxa"/>
            <w:gridSpan w:val="4"/>
          </w:tcPr>
          <w:p w14:paraId="4DFCF81F" w14:textId="77777777" w:rsidR="00CE6E65" w:rsidRDefault="00CE6E65" w:rsidP="00FE204D">
            <w:r w:rsidRPr="00BA6EE2">
              <w:rPr>
                <w:sz w:val="18"/>
              </w:rPr>
              <w:t>Applications cannot be accepted without the Head of School/Director signature</w:t>
            </w:r>
          </w:p>
        </w:tc>
      </w:tr>
      <w:tr w:rsidR="00BE5B87" w14:paraId="17BD5DE3" w14:textId="77777777" w:rsidTr="00BE5B87">
        <w:tc>
          <w:tcPr>
            <w:tcW w:w="1980" w:type="dxa"/>
          </w:tcPr>
          <w:p w14:paraId="10B489D8" w14:textId="77777777" w:rsidR="00BE5B87" w:rsidRDefault="00BE5B87" w:rsidP="00FE204D">
            <w:r>
              <w:t>Head of School/Director</w:t>
            </w:r>
          </w:p>
        </w:tc>
        <w:tc>
          <w:tcPr>
            <w:tcW w:w="2410" w:type="dxa"/>
          </w:tcPr>
          <w:p w14:paraId="7918DB70" w14:textId="77777777" w:rsidR="00BE5B87" w:rsidRPr="007B32F3" w:rsidRDefault="00BE5B87" w:rsidP="00FE204D">
            <w:pPr>
              <w:rPr>
                <w:sz w:val="18"/>
                <w:szCs w:val="18"/>
              </w:rPr>
            </w:pPr>
            <w:r w:rsidRPr="007B32F3">
              <w:rPr>
                <w:sz w:val="18"/>
                <w:szCs w:val="18"/>
              </w:rPr>
              <w:t>Name:</w:t>
            </w:r>
          </w:p>
          <w:p w14:paraId="49A74BD3" w14:textId="77777777" w:rsidR="00BE5B87" w:rsidRDefault="00BE5B87" w:rsidP="00FE204D"/>
        </w:tc>
        <w:tc>
          <w:tcPr>
            <w:tcW w:w="2670" w:type="dxa"/>
          </w:tcPr>
          <w:p w14:paraId="3214CC79" w14:textId="77777777" w:rsidR="00BE5B87" w:rsidRPr="007B32F3" w:rsidRDefault="00BE5B87">
            <w:pPr>
              <w:rPr>
                <w:sz w:val="18"/>
                <w:szCs w:val="18"/>
              </w:rPr>
            </w:pPr>
            <w:r w:rsidRPr="007B32F3">
              <w:rPr>
                <w:sz w:val="18"/>
                <w:szCs w:val="18"/>
              </w:rPr>
              <w:t>Signature:</w:t>
            </w:r>
          </w:p>
          <w:p w14:paraId="62F50A3B" w14:textId="77777777" w:rsidR="00BE5B87" w:rsidRDefault="00BE5B87" w:rsidP="00FE204D"/>
        </w:tc>
        <w:tc>
          <w:tcPr>
            <w:tcW w:w="1956" w:type="dxa"/>
          </w:tcPr>
          <w:p w14:paraId="6D967630" w14:textId="77777777" w:rsidR="00BE5B87" w:rsidRPr="007B32F3" w:rsidRDefault="00BE5B87">
            <w:pPr>
              <w:rPr>
                <w:sz w:val="18"/>
                <w:szCs w:val="18"/>
              </w:rPr>
            </w:pPr>
            <w:r w:rsidRPr="007B32F3">
              <w:rPr>
                <w:sz w:val="18"/>
                <w:szCs w:val="18"/>
              </w:rPr>
              <w:t>Date:</w:t>
            </w:r>
          </w:p>
          <w:p w14:paraId="4040F9D6" w14:textId="77777777" w:rsidR="00BE5B87" w:rsidRDefault="00BE5B87" w:rsidP="00FE204D"/>
        </w:tc>
      </w:tr>
      <w:tr w:rsidR="00BE5B87" w14:paraId="575EE969" w14:textId="77777777" w:rsidTr="00BE5B87">
        <w:tc>
          <w:tcPr>
            <w:tcW w:w="1980" w:type="dxa"/>
          </w:tcPr>
          <w:p w14:paraId="56C78A75" w14:textId="77777777" w:rsidR="00BE5B87" w:rsidRDefault="00BE5B87" w:rsidP="00FE204D">
            <w:r>
              <w:t>FII Strand Leader</w:t>
            </w:r>
          </w:p>
        </w:tc>
        <w:tc>
          <w:tcPr>
            <w:tcW w:w="2410" w:type="dxa"/>
          </w:tcPr>
          <w:p w14:paraId="40177ECC" w14:textId="77777777" w:rsidR="00BE5B87" w:rsidRPr="007B32F3" w:rsidRDefault="00BE5B87" w:rsidP="00FE204D">
            <w:pPr>
              <w:rPr>
                <w:sz w:val="18"/>
                <w:szCs w:val="18"/>
              </w:rPr>
            </w:pPr>
            <w:r w:rsidRPr="007B32F3">
              <w:rPr>
                <w:sz w:val="18"/>
                <w:szCs w:val="18"/>
              </w:rPr>
              <w:t>Name:</w:t>
            </w:r>
          </w:p>
          <w:p w14:paraId="60683F36" w14:textId="77777777" w:rsidR="00BE5B87" w:rsidRDefault="00BE5B87" w:rsidP="00FE204D"/>
        </w:tc>
        <w:tc>
          <w:tcPr>
            <w:tcW w:w="2670" w:type="dxa"/>
          </w:tcPr>
          <w:p w14:paraId="1A4DD210" w14:textId="77777777" w:rsidR="00BE5B87" w:rsidRPr="007B32F3" w:rsidRDefault="00BE5B87">
            <w:pPr>
              <w:rPr>
                <w:sz w:val="18"/>
                <w:szCs w:val="18"/>
              </w:rPr>
            </w:pPr>
            <w:r w:rsidRPr="007B32F3">
              <w:rPr>
                <w:sz w:val="18"/>
                <w:szCs w:val="18"/>
              </w:rPr>
              <w:t>Signature:</w:t>
            </w:r>
          </w:p>
          <w:p w14:paraId="36806251" w14:textId="77777777" w:rsidR="00BE5B87" w:rsidRDefault="00BE5B87" w:rsidP="00FE204D"/>
        </w:tc>
        <w:tc>
          <w:tcPr>
            <w:tcW w:w="1956" w:type="dxa"/>
          </w:tcPr>
          <w:p w14:paraId="7648813C" w14:textId="77777777" w:rsidR="00BE5B87" w:rsidRPr="007B32F3" w:rsidRDefault="00BE5B87">
            <w:pPr>
              <w:rPr>
                <w:sz w:val="18"/>
                <w:szCs w:val="18"/>
              </w:rPr>
            </w:pPr>
            <w:r w:rsidRPr="007B32F3">
              <w:rPr>
                <w:sz w:val="18"/>
                <w:szCs w:val="18"/>
              </w:rPr>
              <w:t>Date:</w:t>
            </w:r>
          </w:p>
          <w:p w14:paraId="5692C365" w14:textId="77777777" w:rsidR="00BE5B87" w:rsidRDefault="00BE5B87" w:rsidP="00FE204D"/>
        </w:tc>
      </w:tr>
      <w:tr w:rsidR="00BE5B87" w14:paraId="77CCECE6" w14:textId="77777777" w:rsidTr="00BE5B87">
        <w:tc>
          <w:tcPr>
            <w:tcW w:w="1980" w:type="dxa"/>
          </w:tcPr>
          <w:p w14:paraId="6F2D3450" w14:textId="77777777" w:rsidR="00BE5B87" w:rsidRDefault="00BE5B87" w:rsidP="00BE5B87">
            <w:r>
              <w:t>FII Director</w:t>
            </w:r>
          </w:p>
        </w:tc>
        <w:tc>
          <w:tcPr>
            <w:tcW w:w="2410" w:type="dxa"/>
          </w:tcPr>
          <w:p w14:paraId="343CD2BB" w14:textId="77777777" w:rsidR="00BE5B87" w:rsidRPr="00DF2295" w:rsidRDefault="00BE5B87" w:rsidP="00BE5B87">
            <w:pPr>
              <w:rPr>
                <w:sz w:val="18"/>
                <w:szCs w:val="18"/>
              </w:rPr>
            </w:pPr>
            <w:r w:rsidRPr="00DF2295">
              <w:rPr>
                <w:sz w:val="18"/>
                <w:szCs w:val="18"/>
              </w:rPr>
              <w:t>Name:</w:t>
            </w:r>
          </w:p>
          <w:p w14:paraId="1C6D188B" w14:textId="77777777" w:rsidR="00BE5B87" w:rsidRDefault="00BE5B87" w:rsidP="00BE5B87"/>
        </w:tc>
        <w:tc>
          <w:tcPr>
            <w:tcW w:w="2670" w:type="dxa"/>
          </w:tcPr>
          <w:p w14:paraId="20534059" w14:textId="77777777" w:rsidR="00BE5B87" w:rsidRPr="00DF2295" w:rsidRDefault="00BE5B87" w:rsidP="00BE5B87">
            <w:pPr>
              <w:rPr>
                <w:sz w:val="18"/>
                <w:szCs w:val="18"/>
              </w:rPr>
            </w:pPr>
            <w:r w:rsidRPr="00DF2295">
              <w:rPr>
                <w:sz w:val="18"/>
                <w:szCs w:val="18"/>
              </w:rPr>
              <w:t>Signature:</w:t>
            </w:r>
          </w:p>
          <w:p w14:paraId="34D8647C" w14:textId="77777777" w:rsidR="00BE5B87" w:rsidRDefault="00BE5B87" w:rsidP="00BE5B87"/>
        </w:tc>
        <w:tc>
          <w:tcPr>
            <w:tcW w:w="1956" w:type="dxa"/>
          </w:tcPr>
          <w:p w14:paraId="6C93ADD4" w14:textId="77777777" w:rsidR="00BE5B87" w:rsidRPr="00DF2295" w:rsidRDefault="00BE5B87" w:rsidP="00BE5B87">
            <w:pPr>
              <w:rPr>
                <w:sz w:val="18"/>
                <w:szCs w:val="18"/>
              </w:rPr>
            </w:pPr>
            <w:r w:rsidRPr="00DF2295">
              <w:rPr>
                <w:sz w:val="18"/>
                <w:szCs w:val="18"/>
              </w:rPr>
              <w:t>Date:</w:t>
            </w:r>
          </w:p>
          <w:p w14:paraId="78809479" w14:textId="77777777" w:rsidR="00BE5B87" w:rsidRDefault="00BE5B87" w:rsidP="00BE5B87"/>
        </w:tc>
      </w:tr>
    </w:tbl>
    <w:p w14:paraId="0BA93901" w14:textId="77777777" w:rsidR="00CE6E65" w:rsidRDefault="00CE6E65" w:rsidP="009E74B6">
      <w:pPr>
        <w:spacing w:after="0" w:line="240" w:lineRule="auto"/>
      </w:pPr>
    </w:p>
    <w:p w14:paraId="75FCA22B" w14:textId="1715F8A6" w:rsidR="00CE6E65" w:rsidRPr="005E719C" w:rsidRDefault="00CE6E65" w:rsidP="009E74B6">
      <w:pPr>
        <w:spacing w:after="0" w:line="240" w:lineRule="auto"/>
        <w:rPr>
          <w:b/>
        </w:rPr>
      </w:pPr>
      <w:r w:rsidRPr="005E719C">
        <w:rPr>
          <w:b/>
        </w:rPr>
        <w:t xml:space="preserve">Please submit your application with a copy of your CV to </w:t>
      </w:r>
      <w:hyperlink r:id="rId10" w:history="1">
        <w:r w:rsidR="004D06CE" w:rsidRPr="001D0F8A">
          <w:rPr>
            <w:rStyle w:val="Hyperlink"/>
            <w:b/>
          </w:rPr>
          <w:t>DirectorFII@unisa.edu.au</w:t>
        </w:r>
      </w:hyperlink>
      <w:r w:rsidRPr="005E719C">
        <w:rPr>
          <w:b/>
        </w:rPr>
        <w:t xml:space="preserve">. </w:t>
      </w:r>
    </w:p>
    <w:p w14:paraId="77E63E68" w14:textId="77777777" w:rsidR="00CE6E65" w:rsidRPr="005E719C" w:rsidRDefault="00CE6E65" w:rsidP="00CE6E65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820"/>
      </w:tblGrid>
      <w:tr w:rsidR="009E74B6" w14:paraId="15D1D231" w14:textId="77777777" w:rsidTr="007B32F3">
        <w:trPr>
          <w:gridAfter w:val="1"/>
          <w:wAfter w:w="820" w:type="dxa"/>
        </w:trPr>
        <w:tc>
          <w:tcPr>
            <w:tcW w:w="4248" w:type="dxa"/>
            <w:gridSpan w:val="2"/>
            <w:shd w:val="pct10" w:color="auto" w:fill="auto"/>
          </w:tcPr>
          <w:p w14:paraId="56F52679" w14:textId="77777777" w:rsidR="009E74B6" w:rsidRPr="00D40891" w:rsidRDefault="009E74B6" w:rsidP="00FE204D">
            <w:pPr>
              <w:rPr>
                <w:sz w:val="16"/>
              </w:rPr>
            </w:pPr>
            <w:r w:rsidRPr="00D40891">
              <w:rPr>
                <w:sz w:val="16"/>
              </w:rPr>
              <w:t>Section 4 – Office use only</w:t>
            </w:r>
          </w:p>
        </w:tc>
      </w:tr>
      <w:tr w:rsidR="00720264" w14:paraId="7EA95B92" w14:textId="77777777" w:rsidTr="000918AA">
        <w:tc>
          <w:tcPr>
            <w:tcW w:w="2263" w:type="dxa"/>
          </w:tcPr>
          <w:p w14:paraId="2D795A4C" w14:textId="77777777" w:rsidR="00720264" w:rsidRPr="0034798E" w:rsidRDefault="00720264" w:rsidP="009E74B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Date received</w:t>
            </w:r>
          </w:p>
        </w:tc>
        <w:tc>
          <w:tcPr>
            <w:tcW w:w="1985" w:type="dxa"/>
          </w:tcPr>
          <w:p w14:paraId="2389EDCD" w14:textId="77777777" w:rsidR="00720264" w:rsidRPr="00BA6EE2" w:rsidRDefault="00720264" w:rsidP="009E74B6">
            <w:pPr>
              <w:rPr>
                <w:sz w:val="16"/>
              </w:rPr>
            </w:pPr>
          </w:p>
        </w:tc>
        <w:tc>
          <w:tcPr>
            <w:tcW w:w="820" w:type="dxa"/>
            <w:vMerge w:val="restart"/>
            <w:tcBorders>
              <w:top w:val="nil"/>
              <w:right w:val="nil"/>
            </w:tcBorders>
          </w:tcPr>
          <w:p w14:paraId="7D74A34A" w14:textId="77777777" w:rsidR="00720264" w:rsidRPr="00BA6EE2" w:rsidRDefault="00720264" w:rsidP="009E74B6">
            <w:pPr>
              <w:rPr>
                <w:sz w:val="16"/>
              </w:rPr>
            </w:pPr>
          </w:p>
        </w:tc>
      </w:tr>
      <w:tr w:rsidR="00720264" w14:paraId="1F62112D" w14:textId="77777777" w:rsidTr="00720264">
        <w:tc>
          <w:tcPr>
            <w:tcW w:w="2263" w:type="dxa"/>
          </w:tcPr>
          <w:p w14:paraId="422ADC76" w14:textId="77777777" w:rsidR="00720264" w:rsidRPr="000969FF" w:rsidRDefault="00720264" w:rsidP="009E74B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Date notified of outcome</w:t>
            </w:r>
            <w:r w:rsidDel="00BE5B8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14:paraId="01586E6B" w14:textId="77777777" w:rsidR="00720264" w:rsidRPr="00BA6EE2" w:rsidRDefault="00720264" w:rsidP="009E74B6">
            <w:pPr>
              <w:rPr>
                <w:sz w:val="16"/>
              </w:rPr>
            </w:pPr>
          </w:p>
        </w:tc>
        <w:tc>
          <w:tcPr>
            <w:tcW w:w="820" w:type="dxa"/>
            <w:vMerge/>
            <w:tcBorders>
              <w:bottom w:val="nil"/>
              <w:right w:val="nil"/>
            </w:tcBorders>
          </w:tcPr>
          <w:p w14:paraId="3890A04A" w14:textId="77777777" w:rsidR="00720264" w:rsidRPr="00BA6EE2" w:rsidRDefault="00720264" w:rsidP="009E74B6">
            <w:pPr>
              <w:rPr>
                <w:sz w:val="16"/>
              </w:rPr>
            </w:pPr>
          </w:p>
        </w:tc>
      </w:tr>
    </w:tbl>
    <w:p w14:paraId="1039A592" w14:textId="77777777" w:rsidR="00CE6E65" w:rsidRDefault="00CE6E65" w:rsidP="005E719C"/>
    <w:sectPr w:rsidR="00CE6E6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78413" w14:textId="77777777" w:rsidR="00AE3D94" w:rsidRDefault="00AE3D94" w:rsidP="00477E7E">
      <w:pPr>
        <w:spacing w:after="0" w:line="240" w:lineRule="auto"/>
      </w:pPr>
      <w:r>
        <w:separator/>
      </w:r>
    </w:p>
  </w:endnote>
  <w:endnote w:type="continuationSeparator" w:id="0">
    <w:p w14:paraId="22C8F2C4" w14:textId="77777777" w:rsidR="00AE3D94" w:rsidRDefault="00AE3D94" w:rsidP="0047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tis_unisa_web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66B30" w14:textId="4F210953" w:rsidR="00477E7E" w:rsidRPr="00477E7E" w:rsidRDefault="00F109E1" w:rsidP="00477E7E">
    <w:pPr>
      <w:rPr>
        <w:b/>
      </w:rPr>
    </w:pPr>
    <w:r>
      <w:rPr>
        <w:b/>
      </w:rPr>
      <w:t>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AE184" w14:textId="77777777" w:rsidR="00AE3D94" w:rsidRDefault="00AE3D94" w:rsidP="00477E7E">
      <w:pPr>
        <w:spacing w:after="0" w:line="240" w:lineRule="auto"/>
      </w:pPr>
      <w:r>
        <w:separator/>
      </w:r>
    </w:p>
  </w:footnote>
  <w:footnote w:type="continuationSeparator" w:id="0">
    <w:p w14:paraId="2A036552" w14:textId="77777777" w:rsidR="00AE3D94" w:rsidRDefault="00AE3D94" w:rsidP="00477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04244" w14:textId="77777777" w:rsidR="009E74B6" w:rsidRDefault="009E74B6" w:rsidP="009E74B6">
    <w:pPr>
      <w:rPr>
        <w:b/>
        <w:sz w:val="44"/>
      </w:rPr>
    </w:pPr>
    <w:r>
      <w:rPr>
        <w:noProof/>
        <w:lang w:eastAsia="en-AU"/>
      </w:rPr>
      <w:drawing>
        <wp:inline distT="0" distB="0" distL="0" distR="0" wp14:anchorId="34040136" wp14:editId="18AF56A0">
          <wp:extent cx="1119116" cy="576864"/>
          <wp:effectExtent l="0" t="0" r="508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I co-br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531" cy="576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8B2522" w14:textId="20F42212" w:rsidR="00477E7E" w:rsidRPr="00477E7E" w:rsidRDefault="00477E7E" w:rsidP="00477E7E">
    <w:pPr>
      <w:jc w:val="center"/>
      <w:rPr>
        <w:b/>
        <w:sz w:val="44"/>
      </w:rPr>
    </w:pPr>
    <w:r w:rsidRPr="00477E7E">
      <w:rPr>
        <w:b/>
        <w:sz w:val="44"/>
      </w:rPr>
      <w:t>Future Industries Institute Affiliate Guidelines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D871A" w14:textId="77777777" w:rsidR="009E74B6" w:rsidRDefault="009E74B6" w:rsidP="00CE6E65">
    <w:pPr>
      <w:pStyle w:val="Title"/>
      <w:rPr>
        <w:b/>
        <w:sz w:val="40"/>
      </w:rPr>
    </w:pPr>
    <w:r>
      <w:rPr>
        <w:noProof/>
        <w:lang w:eastAsia="en-AU"/>
      </w:rPr>
      <w:drawing>
        <wp:inline distT="0" distB="0" distL="0" distR="0" wp14:anchorId="61EBCBD9" wp14:editId="2DF8337A">
          <wp:extent cx="1119116" cy="576864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I co-br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531" cy="576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E49CBB" w14:textId="77777777" w:rsidR="00CE6E65" w:rsidRPr="009E74B6" w:rsidRDefault="00CE6E65" w:rsidP="009E74B6">
    <w:pPr>
      <w:pStyle w:val="Title"/>
      <w:rPr>
        <w:sz w:val="48"/>
      </w:rPr>
    </w:pPr>
    <w:r w:rsidRPr="009E74B6">
      <w:rPr>
        <w:b/>
        <w:sz w:val="40"/>
      </w:rPr>
      <w:t>Future Industries Institute Affiliates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57A49"/>
    <w:multiLevelType w:val="hybridMultilevel"/>
    <w:tmpl w:val="3BFC95B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A312E"/>
    <w:multiLevelType w:val="hybridMultilevel"/>
    <w:tmpl w:val="E2F8E81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60310B"/>
    <w:multiLevelType w:val="multilevel"/>
    <w:tmpl w:val="7BD4EE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95E"/>
    <w:rsid w:val="00027D45"/>
    <w:rsid w:val="000A41B1"/>
    <w:rsid w:val="000C3540"/>
    <w:rsid w:val="000C68A6"/>
    <w:rsid w:val="001744C2"/>
    <w:rsid w:val="00194058"/>
    <w:rsid w:val="001B00E4"/>
    <w:rsid w:val="001F0170"/>
    <w:rsid w:val="00255A86"/>
    <w:rsid w:val="00262C2D"/>
    <w:rsid w:val="002F7ABD"/>
    <w:rsid w:val="0039495E"/>
    <w:rsid w:val="003C2E21"/>
    <w:rsid w:val="00454FC2"/>
    <w:rsid w:val="00472035"/>
    <w:rsid w:val="00477E7E"/>
    <w:rsid w:val="004C7FC7"/>
    <w:rsid w:val="004D06CE"/>
    <w:rsid w:val="004D7CB2"/>
    <w:rsid w:val="00537529"/>
    <w:rsid w:val="005818F0"/>
    <w:rsid w:val="005E719C"/>
    <w:rsid w:val="005F124D"/>
    <w:rsid w:val="005F39E8"/>
    <w:rsid w:val="00713124"/>
    <w:rsid w:val="00720264"/>
    <w:rsid w:val="00740D81"/>
    <w:rsid w:val="007573DF"/>
    <w:rsid w:val="007602B2"/>
    <w:rsid w:val="00781E69"/>
    <w:rsid w:val="007B32F3"/>
    <w:rsid w:val="007D053E"/>
    <w:rsid w:val="007D6949"/>
    <w:rsid w:val="007E6490"/>
    <w:rsid w:val="007E6A7E"/>
    <w:rsid w:val="0084611B"/>
    <w:rsid w:val="009A6BA5"/>
    <w:rsid w:val="009B259E"/>
    <w:rsid w:val="009B7321"/>
    <w:rsid w:val="009E74B6"/>
    <w:rsid w:val="00A336CD"/>
    <w:rsid w:val="00AD22E1"/>
    <w:rsid w:val="00AE3D94"/>
    <w:rsid w:val="00B13621"/>
    <w:rsid w:val="00B4172B"/>
    <w:rsid w:val="00B8412C"/>
    <w:rsid w:val="00BE1672"/>
    <w:rsid w:val="00BE5B87"/>
    <w:rsid w:val="00C0579F"/>
    <w:rsid w:val="00C075D6"/>
    <w:rsid w:val="00C448B4"/>
    <w:rsid w:val="00C83C56"/>
    <w:rsid w:val="00CB2694"/>
    <w:rsid w:val="00CB3581"/>
    <w:rsid w:val="00CE6E65"/>
    <w:rsid w:val="00D52E46"/>
    <w:rsid w:val="00DF2FD0"/>
    <w:rsid w:val="00E11026"/>
    <w:rsid w:val="00E576FE"/>
    <w:rsid w:val="00EA2BF5"/>
    <w:rsid w:val="00EA4AE2"/>
    <w:rsid w:val="00EB177E"/>
    <w:rsid w:val="00EC2E85"/>
    <w:rsid w:val="00ED49D6"/>
    <w:rsid w:val="00F109E1"/>
    <w:rsid w:val="00F5569C"/>
    <w:rsid w:val="00F9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99B02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36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B13621"/>
    <w:pPr>
      <w:spacing w:before="100" w:beforeAutospacing="1" w:after="100" w:afterAutospacing="1" w:line="276" w:lineRule="auto"/>
    </w:pPr>
    <w:rPr>
      <w:rFonts w:ascii="Arial" w:eastAsia="Times New Roman" w:hAnsi="Arial" w:cs="Times New Roman"/>
      <w:sz w:val="21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9B25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E2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2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2E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E2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E2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E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E2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77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E7E"/>
  </w:style>
  <w:style w:type="paragraph" w:styleId="Footer">
    <w:name w:val="footer"/>
    <w:basedOn w:val="Normal"/>
    <w:link w:val="FooterChar"/>
    <w:uiPriority w:val="99"/>
    <w:unhideWhenUsed/>
    <w:rsid w:val="00477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E7E"/>
  </w:style>
  <w:style w:type="paragraph" w:styleId="Title">
    <w:name w:val="Title"/>
    <w:basedOn w:val="Normal"/>
    <w:next w:val="Normal"/>
    <w:link w:val="TitleChar"/>
    <w:uiPriority w:val="10"/>
    <w:qFormat/>
    <w:rsid w:val="00CE6E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6E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E6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6E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9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4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9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nisa.edu.au/fi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DirectorFII@unisa.edu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Murphy (MI)</dc:creator>
  <cp:keywords/>
  <dc:description/>
  <cp:lastModifiedBy>Thomas Rogers</cp:lastModifiedBy>
  <cp:revision>3</cp:revision>
  <cp:lastPrinted>2018-10-08T03:22:00Z</cp:lastPrinted>
  <dcterms:created xsi:type="dcterms:W3CDTF">2019-08-08T02:12:00Z</dcterms:created>
  <dcterms:modified xsi:type="dcterms:W3CDTF">2019-08-08T02:36:00Z</dcterms:modified>
</cp:coreProperties>
</file>